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2AB2A" w14:textId="304E1B6F" w:rsidR="00615260" w:rsidRDefault="009C2C4F">
      <w:pPr>
        <w:jc w:val="center"/>
      </w:pPr>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pPr>
        <w:jc w:val="center"/>
      </w:pPr>
    </w:p>
    <w:p w14:paraId="0482AB2C" w14:textId="77777777" w:rsidR="00615260" w:rsidRDefault="004A4E3E">
      <w:pPr>
        <w:jc w:val="center"/>
        <w:rPr>
          <w:b/>
          <w:sz w:val="28"/>
          <w:szCs w:val="28"/>
        </w:rPr>
      </w:pPr>
      <w:r>
        <w:rPr>
          <w:b/>
          <w:sz w:val="28"/>
          <w:szCs w:val="28"/>
        </w:rPr>
        <w:t>VILNIAUS MIESTO SAVIVALDYBĖS</w:t>
      </w:r>
    </w:p>
    <w:p w14:paraId="0482AB2D" w14:textId="77777777" w:rsidR="00615260" w:rsidRPr="00E45AC9" w:rsidRDefault="00E45AC9" w:rsidP="00E45AC9">
      <w:pPr>
        <w:jc w:val="center"/>
        <w:rPr>
          <w:b/>
          <w:sz w:val="28"/>
          <w:szCs w:val="28"/>
        </w:rPr>
      </w:pPr>
      <w:r>
        <w:rPr>
          <w:b/>
          <w:sz w:val="28"/>
          <w:szCs w:val="28"/>
        </w:rPr>
        <w:t>TARYBA</w:t>
      </w:r>
    </w:p>
    <w:p w14:paraId="0482AB2E" w14:textId="77777777" w:rsidR="00615260" w:rsidRDefault="00615260">
      <w:pPr>
        <w:jc w:val="center"/>
      </w:pPr>
    </w:p>
    <w:p w14:paraId="0482AB2F" w14:textId="77777777" w:rsidR="00615260" w:rsidRDefault="00615260">
      <w:pPr>
        <w:jc w:val="center"/>
      </w:pPr>
    </w:p>
    <w:p w14:paraId="0482AB30" w14:textId="77777777" w:rsidR="00615260" w:rsidRDefault="00E45AC9" w:rsidP="0078388D">
      <w:pPr>
        <w:jc w:val="center"/>
        <w:rPr>
          <w:b/>
          <w:color w:val="000080"/>
        </w:rPr>
      </w:pPr>
      <w:r>
        <w:rPr>
          <w:b/>
          <w:color w:val="002060"/>
        </w:rPr>
        <w:t>SPRENDIMAS</w:t>
      </w:r>
    </w:p>
    <w:p w14:paraId="0482AB31" w14:textId="77777777" w:rsidR="00AE6899" w:rsidRDefault="0078388D">
      <w:pPr>
        <w:jc w:val="center"/>
        <w:rPr>
          <w:b/>
          <w:color w:val="000080"/>
        </w:rPr>
      </w:pPr>
      <w:r>
        <w:rPr>
          <w:b/>
          <w:color w:val="002060"/>
        </w:rPr>
        <w:fldChar w:fldCharType="begin">
          <w:ffData>
            <w:name w:val="tekstoAntraste"/>
            <w:enabled/>
            <w:calcOnExit w:val="0"/>
            <w:textInput>
              <w:format w:val="Didžiosios raidės"/>
            </w:textInput>
          </w:ffData>
        </w:fldChar>
      </w:r>
      <w:bookmarkStart w:id="0" w:name="tekstoAntraste"/>
      <w:r>
        <w:rPr>
          <w:b/>
          <w:color w:val="002060"/>
        </w:rPr>
        <w:instrText xml:space="preserve"> FORMTEXT </w:instrText>
      </w:r>
      <w:r>
        <w:rPr>
          <w:b/>
          <w:color w:val="002060"/>
        </w:rPr>
      </w:r>
      <w:r>
        <w:rPr>
          <w:b/>
          <w:color w:val="002060"/>
        </w:rPr>
        <w:fldChar w:fldCharType="separate"/>
      </w:r>
      <w:r>
        <w:rPr>
          <w:b/>
          <w:noProof/>
          <w:color w:val="002060"/>
        </w:rPr>
        <w:t>DĖL VIEŠOSIOS ĮSTAIGOS VILNIAUS KINO BIURO ĮSTATŲ TVIRTINIMO</w:t>
      </w:r>
      <w:r>
        <w:rPr>
          <w:b/>
          <w:color w:val="002060"/>
        </w:rPr>
        <w:fldChar w:fldCharType="end"/>
      </w:r>
      <w:bookmarkEnd w:id="0"/>
    </w:p>
    <w:p w14:paraId="0482AB32" w14:textId="77777777" w:rsidR="00615260" w:rsidRDefault="00615260">
      <w:pPr>
        <w:jc w:val="center"/>
      </w:pPr>
    </w:p>
    <w:p w14:paraId="0482AB33" w14:textId="7C15EF77" w:rsidR="00615260" w:rsidRDefault="008B5953">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A468C2">
        <w:t>2018 m. gegužės 23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w:t>
      </w:r>
      <w:proofErr w:type="spellStart"/>
      <w:r w:rsidR="004A4E3E">
        <w:t>Nr</w:t>
      </w:r>
      <w:proofErr w:type="spellEnd"/>
      <w:r w:rsidR="004A4E3E">
        <w:t xml:space="preserve">.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A468C2">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A468C2">
        <w:t>1552</w:t>
      </w:r>
      <w:r w:rsidR="00DF1EAE">
        <w:fldChar w:fldCharType="end"/>
      </w:r>
      <w:bookmarkEnd w:id="4"/>
    </w:p>
    <w:bookmarkStart w:id="5" w:name="Miestas"/>
    <w:p w14:paraId="0482AB34" w14:textId="77777777" w:rsidR="00615260" w:rsidRDefault="009A0276">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5" w14:textId="77777777" w:rsidR="00615260" w:rsidRDefault="00615260">
      <w:pPr>
        <w:jc w:val="center"/>
      </w:pPr>
    </w:p>
    <w:p w14:paraId="0482AB36" w14:textId="77777777" w:rsidR="00615260" w:rsidRDefault="00615260">
      <w:pPr>
        <w:jc w:val="center"/>
      </w:pPr>
    </w:p>
    <w:p w14:paraId="04CB4EBE" w14:textId="00BF649C" w:rsidR="00252F54" w:rsidRPr="00AE5371" w:rsidRDefault="00252F54" w:rsidP="00252F54">
      <w:pPr>
        <w:spacing w:line="360" w:lineRule="auto"/>
        <w:ind w:firstLine="720"/>
        <w:jc w:val="both"/>
        <w:rPr>
          <w:lang w:val="lt-LT"/>
        </w:rPr>
      </w:pPr>
      <w:r w:rsidRPr="00AE5371">
        <w:rPr>
          <w:lang w:val="lt-LT"/>
        </w:rPr>
        <w:t xml:space="preserve">Vadovaudamasi Lietuvos Respublikos vietos savivaldos įstatymo 16 straipsnio 3 dalies 9 punktu ir 18 straipsnio 1 dalimi, Lietuvos Respublikos viešųjų įstaigų įstatymo 6 straipsniu, </w:t>
      </w:r>
      <w:r>
        <w:rPr>
          <w:lang w:val="lt-LT"/>
        </w:rPr>
        <w:t xml:space="preserve">10 straipsnio 1 dalies 1 punktu ir 8 dalimi, </w:t>
      </w:r>
      <w:r w:rsidRPr="00AE5371">
        <w:rPr>
          <w:lang w:val="lt-LT"/>
        </w:rPr>
        <w:t>Lietuvos Respublikos valstybės ir savivaldybių turto valdymo, naudojimo ir disponavimo juo įstatymo 23 straipsnio 1 dalimi, Lietuvos Respublikos Vyriausybės 2007 m. rugsėjo 26 d. nutarim</w:t>
      </w:r>
      <w:r>
        <w:rPr>
          <w:lang w:val="lt-LT"/>
        </w:rPr>
        <w:t>u</w:t>
      </w:r>
      <w:r w:rsidRPr="00AE5371">
        <w:rPr>
          <w:lang w:val="lt-LT"/>
        </w:rPr>
        <w:t xml:space="preserve"> Nr. 1025 „Dėl valstybės ir savivaldybių turtinių ir neturtinių teisių įgyvendinimo viešosiose įstaigose“, Vilniaus miesto savivaldybės tarybos 2009 m. rugsėjo 9 d. sprendimu </w:t>
      </w:r>
      <w:bookmarkStart w:id="6" w:name="n_0"/>
      <w:r w:rsidR="009F6F60" w:rsidRPr="009F6F60">
        <w:rPr>
          <w:lang w:val="lt-LT"/>
        </w:rPr>
        <w:t xml:space="preserve">Nr. 1-1200 </w:t>
      </w:r>
      <w:bookmarkEnd w:id="6"/>
      <w:r w:rsidRPr="00AE5371">
        <w:rPr>
          <w:lang w:val="lt-LT"/>
        </w:rPr>
        <w:t xml:space="preserve">„Dėl Turtinių ir neturtinių teisių įgyvendinimo viešosiose įstaigose taisyklių tvirtinimo“ patvirtintų Turtinių ir neturtinių teisių įgyvendinimo viešosiose įstaigose taisyklių 20 punktu ir Vilniaus miesto savivaldybės tarybos 2017 m. birželio 14 d. sprendimo </w:t>
      </w:r>
      <w:bookmarkStart w:id="7" w:name="n_1"/>
      <w:r w:rsidR="009F6F60" w:rsidRPr="009F6F60">
        <w:rPr>
          <w:lang w:val="lt-LT"/>
        </w:rPr>
        <w:t xml:space="preserve">Nr. 1-1016 </w:t>
      </w:r>
      <w:bookmarkEnd w:id="7"/>
      <w:r w:rsidRPr="00AE5371">
        <w:rPr>
          <w:lang w:val="lt-LT"/>
        </w:rPr>
        <w:t xml:space="preserve">„Dėl Tarybos 2009-09-09 sprendimo </w:t>
      </w:r>
      <w:bookmarkStart w:id="8" w:name="n_2"/>
      <w:r w:rsidR="009F6F60" w:rsidRPr="009F6F60">
        <w:rPr>
          <w:lang w:val="lt-LT"/>
        </w:rPr>
        <w:t xml:space="preserve">Nr. 1-1200 </w:t>
      </w:r>
      <w:bookmarkEnd w:id="8"/>
      <w:r w:rsidRPr="00AE5371">
        <w:rPr>
          <w:lang w:val="lt-LT"/>
        </w:rPr>
        <w:t xml:space="preserve">„Dėl Turtinių ir neturtinių teisių įgyvendinimo viešosiose įstaigose taisyklių tvirtinimo“ pakeitimo“ 2 punktu, Vilniaus miesto savivaldybės taryba </w:t>
      </w:r>
      <w:r>
        <w:rPr>
          <w:lang w:val="lt-LT"/>
        </w:rPr>
        <w:t xml:space="preserve"> </w:t>
      </w:r>
      <w:r w:rsidRPr="00AE5371">
        <w:rPr>
          <w:lang w:val="lt-LT"/>
        </w:rPr>
        <w:t>n u s p r e n d ž i a:</w:t>
      </w:r>
    </w:p>
    <w:p w14:paraId="069890D0" w14:textId="77777777" w:rsidR="00252F54" w:rsidRPr="00AE5371" w:rsidRDefault="00252F54" w:rsidP="00252F54">
      <w:pPr>
        <w:spacing w:line="360" w:lineRule="auto"/>
        <w:ind w:firstLine="720"/>
        <w:jc w:val="both"/>
        <w:rPr>
          <w:lang w:val="lt-LT"/>
        </w:rPr>
      </w:pPr>
      <w:r w:rsidRPr="00AE5371">
        <w:rPr>
          <w:lang w:val="lt-LT"/>
        </w:rPr>
        <w:t xml:space="preserve">1. Patvirtinti Viešosios įstaigos Vilniaus </w:t>
      </w:r>
      <w:r>
        <w:rPr>
          <w:lang w:val="lt-LT"/>
        </w:rPr>
        <w:t>kino biuro</w:t>
      </w:r>
      <w:r w:rsidRPr="00AE5371">
        <w:rPr>
          <w:lang w:val="lt-LT"/>
        </w:rPr>
        <w:t xml:space="preserve"> įstatus (pridedama).</w:t>
      </w:r>
    </w:p>
    <w:p w14:paraId="25F84179" w14:textId="77777777" w:rsidR="00252F54" w:rsidRPr="00AE5371" w:rsidRDefault="00252F54" w:rsidP="00252F54">
      <w:pPr>
        <w:spacing w:line="360" w:lineRule="auto"/>
        <w:ind w:firstLine="720"/>
        <w:jc w:val="both"/>
        <w:rPr>
          <w:lang w:val="lt-LT"/>
        </w:rPr>
      </w:pPr>
      <w:r w:rsidRPr="00AE5371">
        <w:rPr>
          <w:lang w:val="lt-LT"/>
        </w:rPr>
        <w:t xml:space="preserve">2. Įgalioti viešosios įstaigos Vilniaus </w:t>
      </w:r>
      <w:r>
        <w:rPr>
          <w:lang w:val="lt-LT"/>
        </w:rPr>
        <w:t>kino biuro</w:t>
      </w:r>
      <w:r w:rsidRPr="00AE5371">
        <w:rPr>
          <w:lang w:val="lt-LT"/>
        </w:rPr>
        <w:t xml:space="preserve"> </w:t>
      </w:r>
      <w:r>
        <w:rPr>
          <w:lang w:val="lt-LT"/>
        </w:rPr>
        <w:t xml:space="preserve">direktorių </w:t>
      </w:r>
      <w:r w:rsidRPr="00AE5371">
        <w:rPr>
          <w:lang w:val="lt-LT"/>
        </w:rPr>
        <w:t>pasirašyti 1 punktu patvirtintus įstatus.</w:t>
      </w:r>
    </w:p>
    <w:p w14:paraId="3FF4847E" w14:textId="77777777" w:rsidR="00252F54" w:rsidRPr="00AE5371" w:rsidRDefault="00252F54" w:rsidP="00252F54">
      <w:pPr>
        <w:spacing w:line="360" w:lineRule="auto"/>
        <w:ind w:firstLine="720"/>
        <w:jc w:val="both"/>
        <w:rPr>
          <w:lang w:val="lt-LT"/>
        </w:rPr>
      </w:pPr>
      <w:r w:rsidRPr="00AE5371">
        <w:rPr>
          <w:lang w:val="lt-LT"/>
        </w:rPr>
        <w:t xml:space="preserve">3. Įpareigoti viešosios įstaigos Vilniaus </w:t>
      </w:r>
      <w:r>
        <w:rPr>
          <w:lang w:val="lt-LT"/>
        </w:rPr>
        <w:t>kino biuro</w:t>
      </w:r>
      <w:r w:rsidRPr="00AE5371">
        <w:rPr>
          <w:lang w:val="lt-LT"/>
        </w:rPr>
        <w:t xml:space="preserve"> </w:t>
      </w:r>
      <w:r>
        <w:rPr>
          <w:lang w:val="lt-LT"/>
        </w:rPr>
        <w:t xml:space="preserve">direktorių </w:t>
      </w:r>
      <w:r w:rsidRPr="00AE5371">
        <w:rPr>
          <w:lang w:val="lt-LT"/>
        </w:rPr>
        <w:t>teisės aktų nustatyta tvarka įregistruoti 1 punktu patvirtintus įstatus valstybės įmonėje Registrų centre per 14 kalendorinių dienų nuo šio sprendimo įsigaliojimo dienos.</w:t>
      </w:r>
    </w:p>
    <w:p w14:paraId="228B9ED5" w14:textId="77777777" w:rsidR="00252F54" w:rsidRPr="00AE5371" w:rsidRDefault="00252F54" w:rsidP="00252F54">
      <w:pPr>
        <w:spacing w:line="360" w:lineRule="auto"/>
        <w:ind w:firstLine="720"/>
        <w:jc w:val="both"/>
        <w:rPr>
          <w:lang w:val="lt-LT"/>
        </w:rPr>
      </w:pPr>
      <w:r w:rsidRPr="00AE5371">
        <w:rPr>
          <w:lang w:val="lt-LT"/>
        </w:rPr>
        <w:t xml:space="preserve">4. Pavesti </w:t>
      </w:r>
      <w:proofErr w:type="spellStart"/>
      <w:r w:rsidRPr="00BD38DB">
        <w:rPr>
          <w:color w:val="000000"/>
          <w:lang w:eastAsia="lt-LT"/>
        </w:rPr>
        <w:t>Vilniaus</w:t>
      </w:r>
      <w:proofErr w:type="spellEnd"/>
      <w:r w:rsidRPr="00BD38DB">
        <w:rPr>
          <w:color w:val="000000"/>
          <w:lang w:eastAsia="lt-LT"/>
        </w:rPr>
        <w:t xml:space="preserve"> </w:t>
      </w:r>
      <w:proofErr w:type="spellStart"/>
      <w:r w:rsidRPr="00BD38DB">
        <w:rPr>
          <w:color w:val="000000"/>
          <w:lang w:eastAsia="lt-LT"/>
        </w:rPr>
        <w:t>miesto</w:t>
      </w:r>
      <w:proofErr w:type="spellEnd"/>
      <w:r w:rsidRPr="00BD38DB">
        <w:rPr>
          <w:color w:val="000000"/>
          <w:lang w:eastAsia="lt-LT"/>
        </w:rPr>
        <w:t xml:space="preserve"> </w:t>
      </w:r>
      <w:proofErr w:type="spellStart"/>
      <w:r w:rsidRPr="00BD38DB">
        <w:rPr>
          <w:color w:val="000000"/>
          <w:lang w:eastAsia="lt-LT"/>
        </w:rPr>
        <w:t>savivaldybės</w:t>
      </w:r>
      <w:proofErr w:type="spellEnd"/>
      <w:r w:rsidRPr="00BD38DB">
        <w:rPr>
          <w:color w:val="000000"/>
          <w:lang w:eastAsia="lt-LT"/>
        </w:rPr>
        <w:t xml:space="preserve"> </w:t>
      </w:r>
      <w:proofErr w:type="spellStart"/>
      <w:r w:rsidRPr="00BD38DB">
        <w:rPr>
          <w:color w:val="000000"/>
          <w:lang w:eastAsia="lt-LT"/>
        </w:rPr>
        <w:t>administracijos</w:t>
      </w:r>
      <w:proofErr w:type="spellEnd"/>
      <w:r w:rsidRPr="00BD38DB">
        <w:rPr>
          <w:color w:val="000000"/>
          <w:lang w:eastAsia="lt-LT"/>
        </w:rPr>
        <w:t xml:space="preserve"> </w:t>
      </w:r>
      <w:proofErr w:type="spellStart"/>
      <w:r w:rsidRPr="007D0958">
        <w:rPr>
          <w:color w:val="000000"/>
          <w:lang w:eastAsia="lt-LT"/>
        </w:rPr>
        <w:t>Investicinių</w:t>
      </w:r>
      <w:proofErr w:type="spellEnd"/>
      <w:r w:rsidRPr="007D0958">
        <w:rPr>
          <w:color w:val="000000"/>
          <w:lang w:eastAsia="lt-LT"/>
        </w:rPr>
        <w:t xml:space="preserve"> </w:t>
      </w:r>
      <w:proofErr w:type="spellStart"/>
      <w:r w:rsidRPr="007D0958">
        <w:rPr>
          <w:color w:val="000000"/>
          <w:lang w:eastAsia="lt-LT"/>
        </w:rPr>
        <w:t>projektų</w:t>
      </w:r>
      <w:proofErr w:type="spellEnd"/>
      <w:r w:rsidRPr="007D0958">
        <w:rPr>
          <w:color w:val="000000"/>
          <w:lang w:eastAsia="lt-LT"/>
        </w:rPr>
        <w:t xml:space="preserve"> </w:t>
      </w:r>
      <w:proofErr w:type="spellStart"/>
      <w:r w:rsidRPr="007D0958">
        <w:rPr>
          <w:color w:val="000000"/>
          <w:lang w:eastAsia="lt-LT"/>
        </w:rPr>
        <w:t>valdymo</w:t>
      </w:r>
      <w:proofErr w:type="spellEnd"/>
      <w:r w:rsidRPr="007D0958">
        <w:rPr>
          <w:color w:val="000000"/>
          <w:lang w:eastAsia="lt-LT"/>
        </w:rPr>
        <w:t xml:space="preserve"> </w:t>
      </w:r>
      <w:proofErr w:type="spellStart"/>
      <w:r w:rsidRPr="007D0958">
        <w:rPr>
          <w:color w:val="000000"/>
          <w:lang w:eastAsia="lt-LT"/>
        </w:rPr>
        <w:t>skyriaus</w:t>
      </w:r>
      <w:proofErr w:type="spellEnd"/>
      <w:r w:rsidRPr="007D0958">
        <w:rPr>
          <w:color w:val="000000"/>
          <w:lang w:eastAsia="lt-LT"/>
        </w:rPr>
        <w:t xml:space="preserve"> </w:t>
      </w:r>
      <w:proofErr w:type="spellStart"/>
      <w:r w:rsidRPr="007D0958">
        <w:rPr>
          <w:color w:val="000000"/>
          <w:lang w:eastAsia="lt-LT"/>
        </w:rPr>
        <w:t>vedėj</w:t>
      </w:r>
      <w:r>
        <w:rPr>
          <w:color w:val="000000"/>
          <w:lang w:eastAsia="lt-LT"/>
        </w:rPr>
        <w:t>ui</w:t>
      </w:r>
      <w:proofErr w:type="spellEnd"/>
      <w:r w:rsidRPr="00BD38DB">
        <w:rPr>
          <w:color w:val="000000"/>
          <w:lang w:eastAsia="lt-LT"/>
        </w:rPr>
        <w:t xml:space="preserve"> </w:t>
      </w:r>
      <w:proofErr w:type="spellStart"/>
      <w:r w:rsidRPr="00BD38DB">
        <w:rPr>
          <w:color w:val="000000"/>
          <w:lang w:eastAsia="lt-LT"/>
        </w:rPr>
        <w:t>kontroliuoti</w:t>
      </w:r>
      <w:proofErr w:type="spellEnd"/>
      <w:r w:rsidRPr="00BD38DB">
        <w:rPr>
          <w:color w:val="000000"/>
          <w:lang w:eastAsia="lt-LT"/>
        </w:rPr>
        <w:t xml:space="preserve">, </w:t>
      </w:r>
      <w:proofErr w:type="spellStart"/>
      <w:r w:rsidRPr="00BD38DB">
        <w:rPr>
          <w:color w:val="000000"/>
          <w:lang w:eastAsia="lt-LT"/>
        </w:rPr>
        <w:t>kaip</w:t>
      </w:r>
      <w:proofErr w:type="spellEnd"/>
      <w:r w:rsidRPr="00BD38DB">
        <w:rPr>
          <w:color w:val="000000"/>
          <w:lang w:eastAsia="lt-LT"/>
        </w:rPr>
        <w:t xml:space="preserve"> </w:t>
      </w:r>
      <w:proofErr w:type="spellStart"/>
      <w:r w:rsidRPr="00BD38DB">
        <w:rPr>
          <w:color w:val="000000"/>
          <w:lang w:eastAsia="lt-LT"/>
        </w:rPr>
        <w:t>vykdomas</w:t>
      </w:r>
      <w:proofErr w:type="spellEnd"/>
      <w:r w:rsidRPr="00BD38DB">
        <w:rPr>
          <w:color w:val="000000"/>
          <w:lang w:eastAsia="lt-LT"/>
        </w:rPr>
        <w:t xml:space="preserve"> </w:t>
      </w:r>
      <w:proofErr w:type="spellStart"/>
      <w:r w:rsidRPr="00BD38DB">
        <w:rPr>
          <w:color w:val="000000"/>
          <w:lang w:eastAsia="lt-LT"/>
        </w:rPr>
        <w:t>šis</w:t>
      </w:r>
      <w:proofErr w:type="spellEnd"/>
      <w:r>
        <w:rPr>
          <w:color w:val="000000"/>
          <w:lang w:eastAsia="lt-LT"/>
        </w:rPr>
        <w:t xml:space="preserve"> </w:t>
      </w:r>
      <w:proofErr w:type="spellStart"/>
      <w:r>
        <w:rPr>
          <w:color w:val="000000"/>
          <w:lang w:eastAsia="lt-LT"/>
        </w:rPr>
        <w:t>sprendimas</w:t>
      </w:r>
      <w:proofErr w:type="spellEnd"/>
      <w:r w:rsidRPr="00AE5371">
        <w:rPr>
          <w:lang w:val="lt-LT"/>
        </w:rPr>
        <w:t>.</w:t>
      </w:r>
    </w:p>
    <w:p w14:paraId="0482AB37" w14:textId="51FFE2D0" w:rsidR="00615260" w:rsidRPr="00252F54" w:rsidRDefault="00252F54" w:rsidP="00252F54">
      <w:pPr>
        <w:spacing w:line="360" w:lineRule="auto"/>
        <w:ind w:firstLine="720"/>
        <w:jc w:val="both"/>
        <w:rPr>
          <w:lang w:val="lt-LT"/>
        </w:rPr>
      </w:pPr>
      <w:r w:rsidRPr="00AE5371">
        <w:rPr>
          <w:lang w:val="lt-LT"/>
        </w:rPr>
        <w:t xml:space="preserve">5. Pripažinti netekusiu galios </w:t>
      </w:r>
      <w:proofErr w:type="spellStart"/>
      <w:r w:rsidRPr="00BD38DB">
        <w:rPr>
          <w:color w:val="000000"/>
          <w:lang w:eastAsia="lt-LT"/>
        </w:rPr>
        <w:t>Vilniaus</w:t>
      </w:r>
      <w:proofErr w:type="spellEnd"/>
      <w:r w:rsidRPr="00BD38DB">
        <w:rPr>
          <w:color w:val="000000"/>
          <w:lang w:eastAsia="lt-LT"/>
        </w:rPr>
        <w:t xml:space="preserve"> </w:t>
      </w:r>
      <w:proofErr w:type="spellStart"/>
      <w:r w:rsidRPr="00BD38DB">
        <w:rPr>
          <w:color w:val="000000"/>
          <w:lang w:eastAsia="lt-LT"/>
        </w:rPr>
        <w:t>miesto</w:t>
      </w:r>
      <w:proofErr w:type="spellEnd"/>
      <w:r w:rsidRPr="00BD38DB">
        <w:rPr>
          <w:color w:val="000000"/>
          <w:lang w:eastAsia="lt-LT"/>
        </w:rPr>
        <w:t xml:space="preserve"> </w:t>
      </w:r>
      <w:proofErr w:type="spellStart"/>
      <w:r>
        <w:rPr>
          <w:color w:val="000000"/>
          <w:lang w:eastAsia="lt-LT"/>
        </w:rPr>
        <w:t>savivaldybės</w:t>
      </w:r>
      <w:proofErr w:type="spellEnd"/>
      <w:r>
        <w:rPr>
          <w:color w:val="000000"/>
          <w:lang w:eastAsia="lt-LT"/>
        </w:rPr>
        <w:t xml:space="preserve"> </w:t>
      </w:r>
      <w:proofErr w:type="spellStart"/>
      <w:r w:rsidRPr="007D0958">
        <w:rPr>
          <w:color w:val="000000"/>
          <w:lang w:eastAsia="lt-LT"/>
        </w:rPr>
        <w:t>tarybos</w:t>
      </w:r>
      <w:proofErr w:type="spellEnd"/>
      <w:r w:rsidRPr="007D0958">
        <w:rPr>
          <w:color w:val="000000"/>
          <w:lang w:eastAsia="lt-LT"/>
        </w:rPr>
        <w:t xml:space="preserve"> </w:t>
      </w:r>
      <w:r w:rsidRPr="00BD38DB">
        <w:rPr>
          <w:color w:val="000000"/>
          <w:lang w:eastAsia="lt-LT"/>
        </w:rPr>
        <w:t>201</w:t>
      </w:r>
      <w:r w:rsidRPr="007D0958">
        <w:rPr>
          <w:color w:val="000000"/>
          <w:lang w:eastAsia="lt-LT"/>
        </w:rPr>
        <w:t>1</w:t>
      </w:r>
      <w:r w:rsidRPr="00BD38DB">
        <w:rPr>
          <w:color w:val="000000"/>
          <w:lang w:eastAsia="lt-LT"/>
        </w:rPr>
        <w:t xml:space="preserve"> m. </w:t>
      </w:r>
      <w:proofErr w:type="spellStart"/>
      <w:proofErr w:type="gramStart"/>
      <w:r w:rsidRPr="007D0958">
        <w:rPr>
          <w:color w:val="000000"/>
          <w:lang w:eastAsia="lt-LT"/>
        </w:rPr>
        <w:t>lapkričio</w:t>
      </w:r>
      <w:proofErr w:type="spellEnd"/>
      <w:proofErr w:type="gramEnd"/>
      <w:r w:rsidRPr="007D0958">
        <w:rPr>
          <w:color w:val="000000"/>
          <w:lang w:eastAsia="lt-LT"/>
        </w:rPr>
        <w:t xml:space="preserve"> 23</w:t>
      </w:r>
      <w:r w:rsidRPr="00BD38DB">
        <w:rPr>
          <w:color w:val="000000"/>
          <w:lang w:eastAsia="lt-LT"/>
        </w:rPr>
        <w:t xml:space="preserve"> d. </w:t>
      </w:r>
      <w:proofErr w:type="spellStart"/>
      <w:r w:rsidRPr="007D0958">
        <w:rPr>
          <w:color w:val="000000"/>
          <w:lang w:eastAsia="lt-LT"/>
        </w:rPr>
        <w:t>sprendimo</w:t>
      </w:r>
      <w:proofErr w:type="spellEnd"/>
      <w:r>
        <w:rPr>
          <w:color w:val="000000"/>
          <w:lang w:eastAsia="lt-LT"/>
        </w:rPr>
        <w:t xml:space="preserve"> </w:t>
      </w:r>
      <w:bookmarkStart w:id="9" w:name="n_3"/>
      <w:proofErr w:type="spellStart"/>
      <w:r w:rsidR="009F6F60" w:rsidRPr="009F6F60">
        <w:t>Nr</w:t>
      </w:r>
      <w:proofErr w:type="spellEnd"/>
      <w:r w:rsidR="009F6F60" w:rsidRPr="009F6F60">
        <w:t>. 1-320</w:t>
      </w:r>
      <w:bookmarkEnd w:id="9"/>
      <w:r>
        <w:rPr>
          <w:color w:val="000000"/>
          <w:lang w:eastAsia="lt-LT"/>
        </w:rPr>
        <w:t xml:space="preserve"> </w:t>
      </w:r>
      <w:r w:rsidRPr="00BD38DB">
        <w:rPr>
          <w:color w:val="000000"/>
          <w:lang w:eastAsia="lt-LT"/>
        </w:rPr>
        <w:t>„</w:t>
      </w:r>
      <w:proofErr w:type="spellStart"/>
      <w:r w:rsidRPr="00BD38DB">
        <w:rPr>
          <w:color w:val="000000"/>
          <w:lang w:eastAsia="lt-LT"/>
        </w:rPr>
        <w:t>D</w:t>
      </w:r>
      <w:r w:rsidRPr="00BD38DB">
        <w:rPr>
          <w:color w:val="000000"/>
          <w:shd w:val="clear" w:color="auto" w:fill="FFFFFF"/>
          <w:lang w:eastAsia="lt-LT"/>
        </w:rPr>
        <w:t>ėl</w:t>
      </w:r>
      <w:proofErr w:type="spellEnd"/>
      <w:r w:rsidRPr="00BD38DB">
        <w:rPr>
          <w:color w:val="000000"/>
          <w:shd w:val="clear" w:color="auto" w:fill="FFFFFF"/>
          <w:lang w:eastAsia="lt-LT"/>
        </w:rPr>
        <w:t xml:space="preserve"> </w:t>
      </w:r>
      <w:proofErr w:type="spellStart"/>
      <w:r>
        <w:t>v</w:t>
      </w:r>
      <w:r w:rsidRPr="007D0958">
        <w:t>iešosios</w:t>
      </w:r>
      <w:proofErr w:type="spellEnd"/>
      <w:r w:rsidRPr="007D0958">
        <w:t xml:space="preserve"> </w:t>
      </w:r>
      <w:proofErr w:type="spellStart"/>
      <w:r w:rsidRPr="007D0958">
        <w:t>įstaigos</w:t>
      </w:r>
      <w:proofErr w:type="spellEnd"/>
      <w:r w:rsidRPr="007D0958">
        <w:t xml:space="preserve"> </w:t>
      </w:r>
      <w:proofErr w:type="spellStart"/>
      <w:r w:rsidRPr="007D0958">
        <w:t>Vilniaus</w:t>
      </w:r>
      <w:proofErr w:type="spellEnd"/>
      <w:r w:rsidRPr="007D0958">
        <w:t xml:space="preserve"> </w:t>
      </w:r>
      <w:proofErr w:type="spellStart"/>
      <w:r w:rsidRPr="007D0958">
        <w:t>kino</w:t>
      </w:r>
      <w:proofErr w:type="spellEnd"/>
      <w:r w:rsidRPr="007D0958">
        <w:t xml:space="preserve"> </w:t>
      </w:r>
      <w:proofErr w:type="spellStart"/>
      <w:r w:rsidRPr="007D0958">
        <w:t>biuro</w:t>
      </w:r>
      <w:proofErr w:type="spellEnd"/>
      <w:r w:rsidRPr="007D0958">
        <w:t xml:space="preserve"> </w:t>
      </w:r>
      <w:proofErr w:type="spellStart"/>
      <w:r w:rsidRPr="007D0958">
        <w:t>steigim</w:t>
      </w:r>
      <w:bookmarkStart w:id="10" w:name="_GoBack"/>
      <w:bookmarkEnd w:id="10"/>
      <w:r w:rsidRPr="007D0958">
        <w:t>o</w:t>
      </w:r>
      <w:proofErr w:type="spellEnd"/>
      <w:r w:rsidRPr="00BD38DB">
        <w:rPr>
          <w:color w:val="000000"/>
          <w:lang w:eastAsia="lt-LT"/>
        </w:rPr>
        <w:t>“</w:t>
      </w:r>
      <w:r w:rsidRPr="007D0958">
        <w:rPr>
          <w:color w:val="000000"/>
          <w:lang w:eastAsia="lt-LT"/>
        </w:rPr>
        <w:t xml:space="preserve"> 2.1 </w:t>
      </w:r>
      <w:proofErr w:type="spellStart"/>
      <w:r w:rsidRPr="007D0958">
        <w:rPr>
          <w:color w:val="000000"/>
          <w:lang w:eastAsia="lt-LT"/>
        </w:rPr>
        <w:t>p</w:t>
      </w:r>
      <w:r>
        <w:rPr>
          <w:color w:val="000000"/>
          <w:lang w:eastAsia="lt-LT"/>
        </w:rPr>
        <w:t>apunktį</w:t>
      </w:r>
      <w:proofErr w:type="spellEnd"/>
      <w:r w:rsidRPr="00AE5371">
        <w:rPr>
          <w:lang w:val="lt-LT"/>
        </w:rPr>
        <w:t>.</w:t>
      </w:r>
    </w:p>
    <w:p w14:paraId="5BBB243F" w14:textId="77777777" w:rsidR="00252F54" w:rsidRDefault="00252F54" w:rsidP="00252F54"/>
    <w:p w14:paraId="0482AB3B" w14:textId="77777777" w:rsidR="00615260" w:rsidRDefault="00615260">
      <w:pPr>
        <w:ind w:firstLine="720"/>
      </w:pPr>
    </w:p>
    <w:p w14:paraId="07EE6EEF" w14:textId="5C520019" w:rsidR="009F6F60" w:rsidRDefault="009F6F60" w:rsidP="009F6F60">
      <w:pPr>
        <w:tabs>
          <w:tab w:val="right" w:pos="9638"/>
        </w:tabs>
        <w:rPr>
          <w:color w:val="002060"/>
        </w:rPr>
      </w:pPr>
      <w:proofErr w:type="spellStart"/>
      <w:r>
        <w:rPr>
          <w:color w:val="002060"/>
        </w:rPr>
        <w:t>Meras</w:t>
      </w:r>
      <w:proofErr w:type="spellEnd"/>
      <w:r>
        <w:rPr>
          <w:color w:val="002060"/>
        </w:rPr>
        <w:tab/>
      </w:r>
      <w:proofErr w:type="spellStart"/>
      <w:r>
        <w:rPr>
          <w:color w:val="002060"/>
        </w:rPr>
        <w:t>Remigijus</w:t>
      </w:r>
      <w:proofErr w:type="spellEnd"/>
      <w:r>
        <w:rPr>
          <w:color w:val="002060"/>
        </w:rPr>
        <w:t xml:space="preserve"> </w:t>
      </w:r>
      <w:proofErr w:type="spellStart"/>
      <w:r>
        <w:rPr>
          <w:color w:val="002060"/>
        </w:rPr>
        <w:t>Šimašius</w:t>
      </w:r>
      <w:proofErr w:type="spellEnd"/>
    </w:p>
    <w:p w14:paraId="50DAA2A9" w14:textId="68329FF4" w:rsidR="009F6F60" w:rsidRDefault="009F6F60" w:rsidP="009F6F60">
      <w:pPr>
        <w:tabs>
          <w:tab w:val="right" w:pos="9638"/>
        </w:tabs>
        <w:jc w:val="center"/>
        <w:rPr>
          <w:color w:val="000080"/>
        </w:rPr>
      </w:pPr>
      <w:r>
        <w:rPr>
          <w:color w:val="000080"/>
        </w:rPr>
        <w:t>______________</w:t>
      </w:r>
    </w:p>
    <w:sectPr w:rsidR="009F6F60" w:rsidSect="00615260">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AB43" w14:textId="77777777" w:rsidR="004078D4" w:rsidRDefault="004078D4">
      <w:r>
        <w:separator/>
      </w:r>
    </w:p>
  </w:endnote>
  <w:endnote w:type="continuationSeparator" w:id="0">
    <w:p w14:paraId="0482AB44" w14:textId="77777777" w:rsidR="004078D4" w:rsidRDefault="0040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2AB41" w14:textId="77777777" w:rsidR="004078D4" w:rsidRDefault="004078D4">
      <w:r>
        <w:separator/>
      </w:r>
    </w:p>
  </w:footnote>
  <w:footnote w:type="continuationSeparator" w:id="0">
    <w:p w14:paraId="0482AB42" w14:textId="77777777" w:rsidR="004078D4" w:rsidRDefault="00407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5" w14:textId="77777777" w:rsidR="00615260" w:rsidRDefault="0061526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2AB46" w14:textId="77777777" w:rsidR="00615260" w:rsidRDefault="004A4E3E">
    <w:pPr>
      <w:pStyle w:val="Footer"/>
      <w:jc w:val="right"/>
    </w:pPr>
    <w:bookmarkStart w:id="11" w:name="specialiojiZyma"/>
    <w:r>
      <w:t xml:space="preserve"> </w:t>
    </w:r>
    <w:bookmarkEnd w:id="1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60"/>
    <w:rsid w:val="0000523D"/>
    <w:rsid w:val="000C14E4"/>
    <w:rsid w:val="00121772"/>
    <w:rsid w:val="00252F54"/>
    <w:rsid w:val="00275437"/>
    <w:rsid w:val="00350765"/>
    <w:rsid w:val="004078D4"/>
    <w:rsid w:val="00426B37"/>
    <w:rsid w:val="004A4E3E"/>
    <w:rsid w:val="005170AC"/>
    <w:rsid w:val="00574A97"/>
    <w:rsid w:val="00582CF5"/>
    <w:rsid w:val="00615260"/>
    <w:rsid w:val="006305A5"/>
    <w:rsid w:val="0078388D"/>
    <w:rsid w:val="00790322"/>
    <w:rsid w:val="007E1945"/>
    <w:rsid w:val="00801EA4"/>
    <w:rsid w:val="0087309E"/>
    <w:rsid w:val="008A2A6C"/>
    <w:rsid w:val="008B5953"/>
    <w:rsid w:val="008D6C55"/>
    <w:rsid w:val="008E0021"/>
    <w:rsid w:val="0093635B"/>
    <w:rsid w:val="009A0276"/>
    <w:rsid w:val="009C2C4F"/>
    <w:rsid w:val="009F6F60"/>
    <w:rsid w:val="00A36869"/>
    <w:rsid w:val="00A468C2"/>
    <w:rsid w:val="00A50BE6"/>
    <w:rsid w:val="00AE6899"/>
    <w:rsid w:val="00B84A98"/>
    <w:rsid w:val="00DF1EAE"/>
    <w:rsid w:val="00E45AC9"/>
    <w:rsid w:val="00EC31DB"/>
    <w:rsid w:val="00F95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39CF5F4E-3065-4C1A-BC50-FEFE7CA3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0A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70A3"/>
    <w:pPr>
      <w:tabs>
        <w:tab w:val="center" w:pos="4819"/>
        <w:tab w:val="right" w:pos="9638"/>
      </w:tabs>
    </w:pPr>
  </w:style>
  <w:style w:type="paragraph" w:styleId="Footer">
    <w:name w:val="footer"/>
    <w:basedOn w:val="Normal"/>
    <w:rsid w:val="009670A3"/>
    <w:pPr>
      <w:tabs>
        <w:tab w:val="center" w:pos="4819"/>
        <w:tab w:val="right" w:pos="9638"/>
      </w:tabs>
    </w:pPr>
  </w:style>
  <w:style w:type="table" w:styleId="TableGrid">
    <w:name w:val="Table Grid"/>
    <w:basedOn w:val="TableNorma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2C4F"/>
    <w:rPr>
      <w:rFonts w:ascii="Tahoma" w:hAnsi="Tahoma" w:cs="Tahoma"/>
      <w:sz w:val="16"/>
      <w:szCs w:val="16"/>
    </w:rPr>
  </w:style>
  <w:style w:type="character" w:customStyle="1" w:styleId="BalloonTextChar">
    <w:name w:val="Balloon Text Char"/>
    <w:basedOn w:val="DefaultParagraphFont"/>
    <w:link w:val="BalloonText"/>
    <w:rsid w:val="009C2C4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f292df20da3447ec9e94d6730cb2687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f292df20da3447ec9e94d6730cb26878</Template>
  <TotalTime>2</TotalTime>
  <Pages>1</Pages>
  <Words>283</Words>
  <Characters>1830</Characters>
  <Application>Microsoft Office Word</Application>
  <DocSecurity>0</DocSecurity>
  <Lines>41</Lines>
  <Paragraphs>17</Paragraphs>
  <ScaleCrop>false</ScaleCrop>
  <HeadingPairs>
    <vt:vector size="2" baseType="variant">
      <vt:variant>
        <vt:lpstr>Title</vt:lpstr>
      </vt:variant>
      <vt:variant>
        <vt:i4>1</vt:i4>
      </vt:variant>
    </vt:vector>
  </HeadingPairs>
  <TitlesOfParts>
    <vt:vector size="1" baseType="lpstr">
      <vt:lpstr/>
    </vt:vector>
  </TitlesOfParts>
  <Manager>2018-05-23</Manager>
  <Company>SINTAGMA</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VIEŠOSIOS ĮSTAIGOS VILNIAUS KINO BIURO ĮSTATŲ TVIRTINIMO</dc:title>
  <dc:subject>1-1552</dc:subject>
  <dc:creator>VILNIAUS MIESTO SAVIVALDYBĖS TARYBA</dc:creator>
  <cp:lastModifiedBy>Gintarė Viršilaitė</cp:lastModifiedBy>
  <cp:revision>8</cp:revision>
  <dcterms:created xsi:type="dcterms:W3CDTF">2016-09-05T10:40:00Z</dcterms:created>
  <dcterms:modified xsi:type="dcterms:W3CDTF">2018-05-25T10:15:00Z</dcterms:modified>
  <cp:category>SPRENDIMAS</cp:category>
</cp:coreProperties>
</file>